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1CDD1" w14:textId="77777777" w:rsidR="009D7F5A" w:rsidRDefault="009D7F5A" w:rsidP="009D7F5A">
      <w:pPr>
        <w:pStyle w:val="Heading1"/>
        <w:spacing w:line="360" w:lineRule="auto"/>
        <w:rPr>
          <w:rFonts w:eastAsia="Times New Roman" w:cs="Helvetica"/>
          <w:color w:val="008677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944" behindDoc="1" locked="0" layoutInCell="1" allowOverlap="1" wp14:anchorId="01B0BDD2" wp14:editId="746EE386">
            <wp:simplePos x="0" y="0"/>
            <wp:positionH relativeFrom="column">
              <wp:posOffset>-828675</wp:posOffset>
            </wp:positionH>
            <wp:positionV relativeFrom="paragraph">
              <wp:posOffset>59055</wp:posOffset>
            </wp:positionV>
            <wp:extent cx="2064071" cy="1155700"/>
            <wp:effectExtent l="0" t="0" r="0" b="6350"/>
            <wp:wrapNone/>
            <wp:docPr id="3" name="Picture 3" descr="https://dq6uttaihfa1b.cloudfront.net/wp-content/uploads/2016/02/NEW-RAR-Logo-28JPG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q6uttaihfa1b.cloudfront.net/wp-content/uploads/2016/02/NEW-RAR-Logo-28JPG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071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18BBD" w14:textId="77777777" w:rsidR="009D7F5A" w:rsidRPr="009D7F5A" w:rsidRDefault="009D7F5A" w:rsidP="009D7F5A">
      <w:pPr>
        <w:pStyle w:val="Heading1"/>
        <w:spacing w:line="360" w:lineRule="auto"/>
        <w:jc w:val="center"/>
        <w:rPr>
          <w:rFonts w:ascii="Helvetica" w:eastAsia="Times New Roman" w:hAnsi="Helvetica" w:cs="Helvetica"/>
          <w:color w:val="000000"/>
        </w:rPr>
      </w:pPr>
      <w:r>
        <w:rPr>
          <w:rFonts w:eastAsia="Times New Roman" w:cs="Helvetica"/>
          <w:color w:val="008677"/>
          <w:sz w:val="28"/>
          <w:szCs w:val="28"/>
        </w:rPr>
        <w:t xml:space="preserve">                       End of the Year Ideas:</w:t>
      </w:r>
      <w:r w:rsidRPr="009D7F5A">
        <w:rPr>
          <w:noProof/>
        </w:rPr>
        <w:t xml:space="preserve"> </w:t>
      </w:r>
    </w:p>
    <w:p w14:paraId="712AB011" w14:textId="77777777" w:rsidR="009D7F5A" w:rsidRPr="009D7F5A" w:rsidRDefault="009D7F5A" w:rsidP="009D7F5A">
      <w:pPr>
        <w:pStyle w:val="Heading1"/>
        <w:spacing w:line="360" w:lineRule="auto"/>
        <w:rPr>
          <w:rFonts w:ascii="Helvetica" w:eastAsia="Times New Roman" w:hAnsi="Helvetica" w:cs="Helvetica"/>
          <w:color w:val="000000"/>
        </w:rPr>
      </w:pPr>
      <w:r>
        <w:rPr>
          <w:rFonts w:eastAsia="Times New Roman" w:cs="Helvetica"/>
          <w:color w:val="000000"/>
          <w:sz w:val="22"/>
          <w:szCs w:val="22"/>
          <w:u w:val="single"/>
        </w:rPr>
        <w:t>Ideas for Blue Library Bag Events</w:t>
      </w:r>
      <w:r w:rsidRPr="009D7F5A">
        <w:rPr>
          <w:rFonts w:cs="Helvetica"/>
          <w:b w:val="0"/>
          <w:bCs w:val="0"/>
          <w:color w:val="008677"/>
          <w:sz w:val="28"/>
          <w:szCs w:val="28"/>
        </w:rPr>
        <w:t xml:space="preserve"> </w:t>
      </w:r>
      <w:r>
        <w:rPr>
          <w:rFonts w:cs="Helvetica"/>
          <w:b w:val="0"/>
          <w:bCs w:val="0"/>
          <w:color w:val="008677"/>
          <w:sz w:val="28"/>
          <w:szCs w:val="28"/>
        </w:rPr>
        <w:br/>
      </w:r>
      <w:r w:rsidRPr="009D7F5A">
        <w:rPr>
          <w:rFonts w:cs="Helvetica"/>
          <w:b w:val="0"/>
          <w:color w:val="000000"/>
          <w:sz w:val="22"/>
          <w:szCs w:val="22"/>
        </w:rPr>
        <w:t>Here are some fun ideas for your Blue Library Bag Events:</w:t>
      </w:r>
    </w:p>
    <w:p w14:paraId="0DB17749" w14:textId="77777777" w:rsidR="009D7F5A" w:rsidRDefault="009D7F5A" w:rsidP="009D7F5A">
      <w:pPr>
        <w:numPr>
          <w:ilvl w:val="0"/>
          <w:numId w:val="1"/>
        </w:numPr>
        <w:spacing w:line="36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Style w:val="Strong"/>
          <w:rFonts w:ascii="Calibri" w:eastAsia="Times New Roman" w:hAnsi="Calibri" w:cs="Helvetica"/>
          <w:color w:val="000000"/>
          <w:u w:val="single"/>
        </w:rPr>
        <w:t>Standard Graduations</w:t>
      </w:r>
      <w:r>
        <w:rPr>
          <w:rFonts w:ascii="Calibri" w:eastAsia="Times New Roman" w:hAnsi="Calibri" w:cs="Helvetica"/>
          <w:color w:val="000000"/>
        </w:rPr>
        <w:t>: This type of ceremony is typical and most popular. Students receive their blue bags during the closing activity in front of family and friends.</w:t>
      </w:r>
    </w:p>
    <w:p w14:paraId="6C39EFC7" w14:textId="77777777" w:rsidR="009D7F5A" w:rsidRDefault="009D7F5A" w:rsidP="009D7F5A">
      <w:pPr>
        <w:numPr>
          <w:ilvl w:val="0"/>
          <w:numId w:val="1"/>
        </w:numPr>
        <w:spacing w:line="36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Style w:val="Strong"/>
          <w:rFonts w:ascii="Calibri" w:eastAsia="Times New Roman" w:hAnsi="Calibri" w:cs="Helvetica"/>
          <w:color w:val="000000"/>
          <w:u w:val="single"/>
        </w:rPr>
        <w:t>Let’s Get Personal</w:t>
      </w:r>
      <w:r>
        <w:rPr>
          <w:rFonts w:ascii="Calibri" w:eastAsia="Times New Roman" w:hAnsi="Calibri" w:cs="Helvetica"/>
          <w:color w:val="000000"/>
        </w:rPr>
        <w:t xml:space="preserve">: This activity involves students decorating their Blue Bags by personalizing the bags to fit their own person individual style. Teachers can make this fun by providing </w:t>
      </w:r>
      <w:proofErr w:type="gramStart"/>
      <w:r>
        <w:rPr>
          <w:rFonts w:ascii="Calibri" w:eastAsia="Times New Roman" w:hAnsi="Calibri" w:cs="Helvetica"/>
          <w:color w:val="000000"/>
        </w:rPr>
        <w:t>all of</w:t>
      </w:r>
      <w:proofErr w:type="gramEnd"/>
      <w:r>
        <w:rPr>
          <w:rFonts w:ascii="Calibri" w:eastAsia="Times New Roman" w:hAnsi="Calibri" w:cs="Helvetica"/>
          <w:color w:val="000000"/>
        </w:rPr>
        <w:t xml:space="preserve"> the fun craft materials (glitter, ribbon, bedazzled jewels, colored glue, stencil and more) for students to simply personalize their Blue Bags.</w:t>
      </w:r>
    </w:p>
    <w:p w14:paraId="05B09158" w14:textId="77777777" w:rsidR="009D7F5A" w:rsidRDefault="009D7F5A" w:rsidP="009D7F5A">
      <w:pPr>
        <w:numPr>
          <w:ilvl w:val="0"/>
          <w:numId w:val="1"/>
        </w:numPr>
        <w:spacing w:line="36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Style w:val="Strong"/>
          <w:rFonts w:ascii="Calibri" w:eastAsia="Times New Roman" w:hAnsi="Calibri" w:cs="Helvetica"/>
          <w:color w:val="000000"/>
          <w:u w:val="single"/>
        </w:rPr>
        <w:t xml:space="preserve">Good-Bye Red Bags; Hello Blue </w:t>
      </w:r>
      <w:proofErr w:type="gramStart"/>
      <w:r>
        <w:rPr>
          <w:rStyle w:val="Strong"/>
          <w:rFonts w:ascii="Calibri" w:eastAsia="Times New Roman" w:hAnsi="Calibri" w:cs="Helvetica"/>
          <w:color w:val="000000"/>
          <w:u w:val="single"/>
        </w:rPr>
        <w:t>Bags!</w:t>
      </w:r>
      <w:r>
        <w:rPr>
          <w:rFonts w:ascii="Calibri" w:eastAsia="Times New Roman" w:hAnsi="Calibri" w:cs="Helvetica"/>
          <w:color w:val="000000"/>
        </w:rPr>
        <w:t>:</w:t>
      </w:r>
      <w:proofErr w:type="gramEnd"/>
      <w:r>
        <w:rPr>
          <w:rFonts w:ascii="Calibri" w:eastAsia="Times New Roman" w:hAnsi="Calibri" w:cs="Helvetica"/>
          <w:color w:val="000000"/>
        </w:rPr>
        <w:t xml:space="preserve"> This is a very sweet ceremony!  Students create farewell poems or songs for their retired Red Book Bags and write promise letters/pledges to their Blue Library Bags telling the Blue Bags how they promise or pledge maintain the bags and use them for library uses.</w:t>
      </w:r>
    </w:p>
    <w:p w14:paraId="61C48DBF" w14:textId="77777777" w:rsidR="009D7F5A" w:rsidRDefault="009D7F5A" w:rsidP="009D7F5A">
      <w:pPr>
        <w:numPr>
          <w:ilvl w:val="0"/>
          <w:numId w:val="1"/>
        </w:numPr>
        <w:spacing w:line="36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Style w:val="Strong"/>
          <w:rFonts w:ascii="Calibri" w:eastAsia="Times New Roman" w:hAnsi="Calibri" w:cs="Helvetica"/>
          <w:color w:val="000000"/>
          <w:u w:val="single"/>
        </w:rPr>
        <w:t>Host a Blue Library Bag Ceremony at the Local Library</w:t>
      </w:r>
      <w:r>
        <w:rPr>
          <w:rFonts w:ascii="Calibri" w:eastAsia="Times New Roman" w:hAnsi="Calibri" w:cs="Helvetica"/>
          <w:color w:val="000000"/>
        </w:rPr>
        <w:t xml:space="preserve">: This is an event that our NC affiliates partake in yearly.  They sponsor a fund raiser for RAR t-shirts (for both students and teacher), food, and games.  The event takes place in the local library and students </w:t>
      </w:r>
      <w:proofErr w:type="gramStart"/>
      <w:r>
        <w:rPr>
          <w:rFonts w:ascii="Calibri" w:eastAsia="Times New Roman" w:hAnsi="Calibri" w:cs="Helvetica"/>
          <w:color w:val="000000"/>
        </w:rPr>
        <w:t>are able to</w:t>
      </w:r>
      <w:proofErr w:type="gramEnd"/>
      <w:r>
        <w:rPr>
          <w:rFonts w:ascii="Calibri" w:eastAsia="Times New Roman" w:hAnsi="Calibri" w:cs="Helvetica"/>
          <w:color w:val="000000"/>
        </w:rPr>
        <w:t xml:space="preserve"> apply and receive their very first library card during the event.  Once the students receive their Blue Bags they </w:t>
      </w:r>
      <w:proofErr w:type="gramStart"/>
      <w:r>
        <w:rPr>
          <w:rFonts w:ascii="Calibri" w:eastAsia="Times New Roman" w:hAnsi="Calibri" w:cs="Helvetica"/>
          <w:color w:val="000000"/>
        </w:rPr>
        <w:t>are able to</w:t>
      </w:r>
      <w:proofErr w:type="gramEnd"/>
      <w:r>
        <w:rPr>
          <w:rFonts w:ascii="Calibri" w:eastAsia="Times New Roman" w:hAnsi="Calibri" w:cs="Helvetica"/>
          <w:color w:val="000000"/>
        </w:rPr>
        <w:t xml:space="preserve"> check-out and fill their Blue Bags with their new library card.</w:t>
      </w:r>
    </w:p>
    <w:p w14:paraId="4C7EBBBE" w14:textId="77777777" w:rsidR="009D7F5A" w:rsidRPr="009D7F5A" w:rsidRDefault="009D7F5A" w:rsidP="009D7F5A">
      <w:pPr>
        <w:spacing w:before="240" w:beforeAutospacing="0" w:after="240" w:afterAutospacing="0" w:line="360" w:lineRule="auto"/>
        <w:rPr>
          <w:rFonts w:ascii="Calibri" w:hAnsi="Calibri" w:cs="Helvetica"/>
          <w:b/>
          <w:color w:val="000000"/>
        </w:rPr>
      </w:pPr>
      <w:r w:rsidRPr="009D7F5A">
        <w:rPr>
          <w:rFonts w:ascii="Calibri" w:hAnsi="Calibri" w:cs="Helvetica"/>
          <w:b/>
          <w:color w:val="000000"/>
          <w:u w:val="single"/>
        </w:rPr>
        <w:t>Tips for Closing Out Your RAR Program</w:t>
      </w:r>
    </w:p>
    <w:p w14:paraId="34F53C52" w14:textId="77777777" w:rsidR="009D7F5A" w:rsidRPr="009D7F5A" w:rsidRDefault="009D7F5A" w:rsidP="009D7F5A">
      <w:pPr>
        <w:numPr>
          <w:ilvl w:val="0"/>
          <w:numId w:val="2"/>
        </w:numPr>
        <w:spacing w:line="360" w:lineRule="auto"/>
        <w:rPr>
          <w:rFonts w:ascii="Calibri" w:eastAsia="Times New Roman" w:hAnsi="Calibri" w:cs="Helvetica"/>
          <w:color w:val="000000"/>
        </w:rPr>
      </w:pPr>
      <w:r w:rsidRPr="009D7F5A">
        <w:rPr>
          <w:rFonts w:ascii="Calibri" w:eastAsia="Times New Roman" w:hAnsi="Calibri" w:cs="Helvetica"/>
          <w:color w:val="000000"/>
        </w:rPr>
        <w:t>Book bag rotation should probably end by or around Memorial Day.  This is the time that many students stop coming to school.</w:t>
      </w:r>
    </w:p>
    <w:p w14:paraId="3F17D687" w14:textId="77777777" w:rsidR="009D7F5A" w:rsidRPr="009D7F5A" w:rsidRDefault="009D7F5A" w:rsidP="009D7F5A">
      <w:pPr>
        <w:numPr>
          <w:ilvl w:val="0"/>
          <w:numId w:val="2"/>
        </w:numPr>
        <w:spacing w:line="360" w:lineRule="auto"/>
        <w:rPr>
          <w:rFonts w:ascii="Calibri" w:eastAsia="Times New Roman" w:hAnsi="Calibri" w:cs="Helvetica"/>
          <w:color w:val="000000"/>
        </w:rPr>
      </w:pPr>
      <w:r w:rsidRPr="009D7F5A">
        <w:rPr>
          <w:rFonts w:ascii="Calibri" w:eastAsia="Times New Roman" w:hAnsi="Calibri" w:cs="Helvetica"/>
          <w:color w:val="000000"/>
        </w:rPr>
        <w:t>Store materials in a cool dry place:</w:t>
      </w:r>
    </w:p>
    <w:p w14:paraId="108DD07D" w14:textId="77777777" w:rsidR="009D7F5A" w:rsidRPr="009D7F5A" w:rsidRDefault="009D7F5A" w:rsidP="009D7F5A">
      <w:pPr>
        <w:numPr>
          <w:ilvl w:val="1"/>
          <w:numId w:val="2"/>
        </w:numPr>
        <w:spacing w:line="360" w:lineRule="auto"/>
        <w:rPr>
          <w:rFonts w:ascii="Calibri" w:eastAsia="Times New Roman" w:hAnsi="Calibri" w:cs="Helvetica"/>
          <w:color w:val="000000"/>
        </w:rPr>
      </w:pPr>
      <w:r w:rsidRPr="009D7F5A">
        <w:rPr>
          <w:rFonts w:ascii="Calibri" w:eastAsia="Times New Roman" w:hAnsi="Calibri" w:cs="Helvetica"/>
          <w:color w:val="000000"/>
        </w:rPr>
        <w:t>Be sure to label the boxes with the teacher name, grade, and number of bags</w:t>
      </w:r>
    </w:p>
    <w:p w14:paraId="2B83FDEA" w14:textId="77777777" w:rsidR="00711D7C" w:rsidRPr="009D7F5A" w:rsidRDefault="009D7F5A" w:rsidP="009D7F5A">
      <w:pPr>
        <w:numPr>
          <w:ilvl w:val="1"/>
          <w:numId w:val="2"/>
        </w:numPr>
        <w:spacing w:line="360" w:lineRule="auto"/>
        <w:rPr>
          <w:rFonts w:ascii="Calibri" w:eastAsia="Times New Roman" w:hAnsi="Calibri" w:cs="Helvetica"/>
          <w:color w:val="000000"/>
        </w:rPr>
      </w:pPr>
      <w:r w:rsidRPr="009D7F5A">
        <w:rPr>
          <w:rFonts w:ascii="Calibri" w:eastAsia="Times New Roman" w:hAnsi="Calibri" w:cs="Helvetica"/>
          <w:color w:val="000000"/>
        </w:rPr>
        <w:t xml:space="preserve">Be sure to indicate the location of materials on an inventory spreadsheet or be sure to leave that information with a school administrator. </w:t>
      </w:r>
    </w:p>
    <w:sectPr w:rsidR="00711D7C" w:rsidRPr="009D7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5D33"/>
    <w:multiLevelType w:val="multilevel"/>
    <w:tmpl w:val="6B48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EF563E"/>
    <w:multiLevelType w:val="multilevel"/>
    <w:tmpl w:val="930E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F5A"/>
    <w:rsid w:val="002F3FC9"/>
    <w:rsid w:val="00711D7C"/>
    <w:rsid w:val="009D7F5A"/>
    <w:rsid w:val="00A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9E23B"/>
  <w15:chartTrackingRefBased/>
  <w15:docId w15:val="{91CF07A6-C761-4FDE-8D0E-6D058ECA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F5A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9D7F5A"/>
    <w:pPr>
      <w:outlineLvl w:val="0"/>
    </w:pPr>
    <w:rPr>
      <w:rFonts w:ascii="Calibri" w:hAnsi="Calibr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7F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7F5A"/>
    <w:rPr>
      <w:rFonts w:ascii="Calibri" w:hAnsi="Calibri" w:cs="Calibri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9D7F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Sweet, Tymisha</dc:creator>
  <cp:keywords/>
  <dc:description/>
  <cp:lastModifiedBy>Jacqueline McDonald</cp:lastModifiedBy>
  <cp:revision>2</cp:revision>
  <dcterms:created xsi:type="dcterms:W3CDTF">2018-10-10T18:18:00Z</dcterms:created>
  <dcterms:modified xsi:type="dcterms:W3CDTF">2018-10-10T18:18:00Z</dcterms:modified>
</cp:coreProperties>
</file>